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0" w:rsidRPr="0015060B" w:rsidRDefault="00972610" w:rsidP="00972610">
      <w:pPr>
        <w:rPr>
          <w:rFonts w:ascii="Times New Roman" w:eastAsia="ヒラギノ角ゴ Pro W3" w:hAnsi="Times New Roman" w:cs="Times New Roman"/>
          <w:b/>
          <w:sz w:val="22"/>
          <w:szCs w:val="22"/>
        </w:rPr>
      </w:pPr>
      <w:r w:rsidRPr="0015060B">
        <w:rPr>
          <w:rFonts w:ascii="Times New Roman" w:eastAsia="ヒラギノ角ゴ Pro W3" w:hAnsi="Times New Roman" w:cs="Times New Roman"/>
          <w:b/>
          <w:sz w:val="22"/>
          <w:szCs w:val="22"/>
        </w:rPr>
        <w:t>Methods for the measurements of landscape conditions and soil properties</w:t>
      </w:r>
    </w:p>
    <w:p w:rsidR="00972610" w:rsidRDefault="00607A83" w:rsidP="00972610">
      <w:pPr>
        <w:ind w:firstLine="440"/>
        <w:jc w:val="left"/>
        <w:rPr>
          <w:rFonts w:ascii="Times New Roman" w:eastAsia="ヒラギノ角ゴ Pro W3" w:hAnsi="Times New Roman" w:cs="Times New Roman"/>
          <w:sz w:val="22"/>
          <w:szCs w:val="22"/>
        </w:rPr>
      </w:pPr>
      <w:r w:rsidRPr="00972610">
        <w:rPr>
          <w:rFonts w:ascii="Times New Roman" w:eastAsia="ＭＳ 明朝" w:hAnsi="Times New Roman" w:cs="Times New Roman"/>
          <w:color w:val="000000"/>
          <w:kern w:val="0"/>
          <w:sz w:val="22"/>
          <w:szCs w:val="22"/>
        </w:rPr>
        <w:t xml:space="preserve">Mean values of the percentages of each land-cover type (%) within a 100-m radius </w:t>
      </w:r>
      <w:r w:rsidRPr="00972610">
        <w:rPr>
          <w:rFonts w:ascii="Times New Roman" w:eastAsia="ヒラギノ角ゴ Pro W3" w:hAnsi="Times New Roman" w:cs="Times New Roman"/>
          <w:sz w:val="22"/>
          <w:szCs w:val="22"/>
        </w:rPr>
        <w:t xml:space="preserve">of each rice paddy field, measured using vegetation data obtained from a GIS vegetation map (National Survey on the Natural Environment, 6-7th Survey; Ministry of the Environment). </w:t>
      </w:r>
    </w:p>
    <w:p w:rsidR="00543EEA" w:rsidRPr="0015060B" w:rsidRDefault="00972610" w:rsidP="0015060B">
      <w:pPr>
        <w:ind w:firstLine="440"/>
        <w:jc w:val="left"/>
        <w:rPr>
          <w:rFonts w:ascii="Times New Roman" w:hAnsi="Times New Roman" w:cs="Times New Roman"/>
          <w:sz w:val="22"/>
          <w:szCs w:val="22"/>
        </w:rPr>
      </w:pPr>
      <w:r w:rsidRPr="00972610">
        <w:rPr>
          <w:rFonts w:ascii="Times New Roman" w:eastAsia="ヒラギノ角ゴ Pro W3" w:hAnsi="Times New Roman" w:cs="Times New Roman"/>
          <w:sz w:val="22"/>
          <w:szCs w:val="22"/>
        </w:rPr>
        <w:t xml:space="preserve">For the measurement of </w:t>
      </w:r>
      <w:r w:rsidRPr="00972610">
        <w:rPr>
          <w:rFonts w:ascii="Times New Roman" w:hAnsi="Times New Roman" w:cs="Times New Roman"/>
          <w:sz w:val="22"/>
          <w:szCs w:val="22"/>
        </w:rPr>
        <w:t>pH (H</w:t>
      </w:r>
      <w:r w:rsidRPr="00972610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972610">
        <w:rPr>
          <w:rFonts w:ascii="Times New Roman" w:hAnsi="Times New Roman" w:cs="Times New Roman"/>
          <w:sz w:val="22"/>
          <w:szCs w:val="22"/>
        </w:rPr>
        <w:t>O), total C and N concentrations, and stable C and N isotope ratios, soil samples were collected from each levee using a 100-ml soil core sampler on April 11</w:t>
      </w:r>
      <w:r w:rsidRPr="00972610">
        <w:rPr>
          <w:rFonts w:ascii="Times New Roman" w:eastAsia="ヒラギノ角ゴ Pro W3" w:hAnsi="Times New Roman" w:cs="Times New Roman"/>
          <w:sz w:val="22"/>
          <w:szCs w:val="22"/>
          <w:lang w:val="en-GB"/>
        </w:rPr>
        <w:t>–</w:t>
      </w:r>
      <w:r w:rsidRPr="00972610">
        <w:rPr>
          <w:rFonts w:ascii="Times New Roman" w:hAnsi="Times New Roman" w:cs="Times New Roman"/>
          <w:sz w:val="22"/>
          <w:szCs w:val="22"/>
        </w:rPr>
        <w:t>13 2018, and passed through a 2-mm sieve to remove stones and visible roots. Soil samples (10 g) were air dried, mixed with 25 ml water using a shaker, incubated at room temperature for 1 h and used to measure pH (H</w:t>
      </w:r>
      <w:r w:rsidRPr="00972610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972610">
        <w:rPr>
          <w:rFonts w:ascii="Times New Roman" w:hAnsi="Times New Roman" w:cs="Times New Roman"/>
          <w:sz w:val="22"/>
          <w:szCs w:val="22"/>
        </w:rPr>
        <w:t>O) with a pH meter (</w:t>
      </w:r>
      <w:proofErr w:type="spellStart"/>
      <w:r w:rsidRPr="00972610">
        <w:rPr>
          <w:rFonts w:ascii="Times New Roman" w:hAnsi="Times New Roman" w:cs="Times New Roman"/>
          <w:sz w:val="22"/>
          <w:szCs w:val="22"/>
        </w:rPr>
        <w:t>LAQUAtwin</w:t>
      </w:r>
      <w:proofErr w:type="spellEnd"/>
      <w:r w:rsidRPr="00972610">
        <w:rPr>
          <w:rFonts w:ascii="Times New Roman" w:hAnsi="Times New Roman" w:cs="Times New Roman"/>
          <w:sz w:val="22"/>
          <w:szCs w:val="22"/>
        </w:rPr>
        <w:t xml:space="preserve"> pH-11B; Horiba, Kyoto, Japan). The remaining soil samples were oven dried (</w:t>
      </w:r>
      <w:r w:rsidRPr="00972610">
        <w:rPr>
          <w:rFonts w:ascii="Times New Roman" w:hAnsi="Times New Roman" w:cs="Times New Roman"/>
          <w:sz w:val="22"/>
          <w:szCs w:val="22"/>
          <w:lang w:val="en-GB"/>
        </w:rPr>
        <w:t>60°C</w:t>
      </w:r>
      <w:r w:rsidRPr="00972610">
        <w:rPr>
          <w:rFonts w:ascii="Times New Roman" w:hAnsi="Times New Roman" w:cs="Times New Roman"/>
          <w:sz w:val="22"/>
          <w:szCs w:val="22"/>
        </w:rPr>
        <w:t xml:space="preserve">) for 48 h, then homogenized with a mortar and pestle and used for analysis of total C and N concentrations and stable C and N isotope ratios using </w:t>
      </w:r>
      <w:r w:rsidRPr="00972610">
        <w:rPr>
          <w:rFonts w:ascii="Times New Roman" w:hAnsi="Times New Roman" w:cs="Times New Roman"/>
          <w:kern w:val="0"/>
          <w:sz w:val="22"/>
          <w:szCs w:val="22"/>
        </w:rPr>
        <w:t>a mass spectrometer (</w:t>
      </w:r>
      <w:r w:rsidRPr="00972610">
        <w:rPr>
          <w:rFonts w:ascii="Times New Roman" w:hAnsi="Times New Roman" w:cs="Times New Roman"/>
          <w:sz w:val="22"/>
          <w:szCs w:val="22"/>
        </w:rPr>
        <w:t xml:space="preserve">Delta V Advantage; </w:t>
      </w:r>
      <w:r w:rsidRPr="00972610">
        <w:rPr>
          <w:rFonts w:ascii="Times New Roman" w:eastAsia="Times New Roman" w:hAnsi="Times New Roman" w:cs="Times New Roman"/>
          <w:kern w:val="0"/>
          <w:sz w:val="22"/>
          <w:szCs w:val="22"/>
        </w:rPr>
        <w:t>Thermo Fisher Scientific, Waltham, MA, USA</w:t>
      </w:r>
      <w:r w:rsidRPr="00972610">
        <w:rPr>
          <w:rFonts w:ascii="Times New Roman" w:hAnsi="Times New Roman" w:cs="Times New Roman"/>
          <w:kern w:val="0"/>
          <w:sz w:val="22"/>
          <w:szCs w:val="22"/>
        </w:rPr>
        <w:t>) coupled with an elemental analyzer (</w:t>
      </w:r>
      <w:r w:rsidRPr="00972610">
        <w:rPr>
          <w:rFonts w:ascii="Times New Roman" w:hAnsi="Times New Roman" w:cs="Times New Roman"/>
          <w:sz w:val="22"/>
          <w:szCs w:val="22"/>
        </w:rPr>
        <w:t xml:space="preserve">Flash 2000; </w:t>
      </w:r>
      <w:r w:rsidRPr="00972610">
        <w:rPr>
          <w:rFonts w:ascii="Times New Roman" w:eastAsia="Times New Roman" w:hAnsi="Times New Roman" w:cs="Times New Roman"/>
          <w:kern w:val="0"/>
          <w:sz w:val="22"/>
          <w:szCs w:val="22"/>
        </w:rPr>
        <w:t>Thermo Fisher Scientific</w:t>
      </w:r>
      <w:r w:rsidRPr="00972610">
        <w:rPr>
          <w:rFonts w:ascii="Times New Roman" w:hAnsi="Times New Roman" w:cs="Times New Roman"/>
          <w:kern w:val="0"/>
          <w:sz w:val="22"/>
          <w:szCs w:val="22"/>
        </w:rPr>
        <w:t xml:space="preserve">). </w:t>
      </w:r>
      <w:bookmarkStart w:id="0" w:name="_GoBack"/>
      <w:bookmarkEnd w:id="0"/>
    </w:p>
    <w:sectPr w:rsidR="00543EEA" w:rsidRPr="0015060B" w:rsidSect="00AE756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83"/>
    <w:rsid w:val="0015060B"/>
    <w:rsid w:val="00543EEA"/>
    <w:rsid w:val="00607A83"/>
    <w:rsid w:val="00972610"/>
    <w:rsid w:val="00A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D8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7A83"/>
    <w:rPr>
      <w:i/>
      <w:iCs/>
    </w:rPr>
  </w:style>
  <w:style w:type="character" w:customStyle="1" w:styleId="apple-converted-space">
    <w:name w:val="apple-converted-space"/>
    <w:basedOn w:val="a0"/>
    <w:rsid w:val="00607A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7A83"/>
    <w:rPr>
      <w:i/>
      <w:iCs/>
    </w:rPr>
  </w:style>
  <w:style w:type="character" w:customStyle="1" w:styleId="apple-converted-space">
    <w:name w:val="apple-converted-space"/>
    <w:basedOn w:val="a0"/>
    <w:rsid w:val="0060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2020-08-31T11:55:00Z</dcterms:created>
  <dcterms:modified xsi:type="dcterms:W3CDTF">2020-08-31T12:29:00Z</dcterms:modified>
</cp:coreProperties>
</file>