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D1" w:rsidRDefault="00E120D1" w:rsidP="00A07424">
      <w:bookmarkStart w:id="0" w:name="_GoBack"/>
      <w:r w:rsidRPr="00E120D1">
        <w:t>References</w:t>
      </w:r>
      <w:r>
        <w:rPr>
          <w:rFonts w:hint="eastAsia"/>
        </w:rPr>
        <w:t xml:space="preserve"> for </w:t>
      </w:r>
      <w:proofErr w:type="spellStart"/>
      <w:r w:rsidRPr="00E120D1">
        <w:t>GenBank</w:t>
      </w:r>
      <w:proofErr w:type="spellEnd"/>
      <w:r w:rsidRPr="00E120D1">
        <w:t xml:space="preserve"> accession numbers</w:t>
      </w:r>
    </w:p>
    <w:bookmarkEnd w:id="0"/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Araújo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JPM, Evans HC,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Hughes DP (2018) Zombie–ant fungi across continents: 15 new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speciesandnew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combinations within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I.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Myrmecophilous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hirsutelloid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species. Studies in Mycology 90: 119–160.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https://doi.org/10.1016/j.simyco.2017.12.002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Ban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Sakane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Nakagiri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 (2015) 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>Three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new species of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and overview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anamorph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types in the genus and the family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Ophiocordyceptaceae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Mycological Progress 14(1): 1–12.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https://doi.org/10.1007/s11557-014-1017-8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Castlebury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LA,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Rossman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AY, Sung GH,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Hyten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 (2004)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Multigene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phylogeny reveals new lineage for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Stachybotrys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chartarum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the indoor air fungus. Mycological Research 108(8): 864–872.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https://doi.org/10.1017/S0953756204000607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Chen ZH, Dai YD, Yu H, Yang K, Yang ZL, Yuan F,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Zeng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WB (2013) Systematic analyses of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lanpingensis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nov.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a new species of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 China. Microbiological Research 168(8): 525–532.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http://dx.doi.org/10.1016/j.micres.2013.02.010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Chung TY, Sun PF,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Kuo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JI, Lee YI, Lin CC, Chou JY (2017) Zombie ant heads are oriented relative to solar cues. Fungal Ecology 25: 22–28.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https://doi.org/10.1016/j.funeco.2016.10.003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Crous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PW,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Luangsa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Wingfield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MJ, Carnegie AJ, Hernandez–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Restrepo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 Lombard L, Roux 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Barreto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RW,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Baseia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IG, Cano–Lira JF, Martín MP (2018) Fungal Planet description sheets: 785–867.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Persoonia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: Molecular Phylogeny and Evolution of Fungi 41:</w:t>
      </w:r>
      <w:r w:rsidRPr="00BA7431">
        <w:rPr>
          <w:rFonts w:ascii="Arial" w:eastAsia="宋体" w:hAnsi="Arial" w:cs="Arial"/>
          <w:sz w:val="16"/>
          <w:szCs w:val="16"/>
        </w:rPr>
        <w:t xml:space="preserve"> 238</w:t>
      </w:r>
      <w:r w:rsidRPr="00BA7431">
        <w:rPr>
          <w:rFonts w:eastAsia="宋体"/>
          <w:sz w:val="16"/>
          <w:szCs w:val="16"/>
        </w:rPr>
        <w:t>.</w:t>
      </w:r>
      <w:r w:rsidRPr="00BA7431">
        <w:rPr>
          <w:rFonts w:eastAsia="宋体"/>
        </w:rPr>
        <w:t xml:space="preserve">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http://dx.doi.org/10.3767/persoonia.2018.41.12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proofErr w:type="gramStart"/>
      <w:r w:rsidRPr="00A07424">
        <w:rPr>
          <w:rFonts w:ascii="Arial" w:eastAsia="宋体" w:hAnsi="Arial" w:cs="Arial"/>
          <w:sz w:val="16"/>
          <w:szCs w:val="16"/>
        </w:rPr>
        <w:t>Freire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FM (2015)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Taxonomia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e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distribuição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de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dipterigena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(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Ophiocordycipitaceae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Hypocreales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).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Repositório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Institucional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da UFSC, 1–128. </w:t>
      </w:r>
      <w:r w:rsidRPr="00A07424">
        <w:rPr>
          <w:rStyle w:val="a3"/>
          <w:rFonts w:ascii="Arial" w:hAnsi="Arial" w:cs="Arial"/>
          <w:sz w:val="16"/>
          <w:szCs w:val="16"/>
        </w:rPr>
        <w:t>https://repositorio.ufsc.br/xmlui/handle/123456789/160715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Hyde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Jeewon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Bhat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DJ,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McKenzieE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Ebg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Phookamsak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Ariyawansa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Boonmee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Zhao Q, Abdel-Aziz F,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Abdel-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Wahab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Banmai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Chomnunti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Cui B,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Daranagama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D, Das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DayarathneM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D, Zhu L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(2016)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Fungal diversity notes 367-490: taxonomic and phylogenetic contributions to fungal</w:t>
      </w:r>
      <w:r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taxa.Fungal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Diversity 80: 1-270.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https://doi.org/10.1007/s13225-016-0373-x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>Hyde K,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Norphanphoun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Pereira de Abreu V,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Bazzicalupo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Kandawatte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Clericuzio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Dayarathne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Dissanayake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Ekanayaka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He MQ,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Huang SK,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Jayasiri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S,Jayawardena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Karunarathna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A,Konta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S,Kusan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l,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Lee H, Li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Jf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Mortimer P (2017) Fungal diversity notes 603–708: taxonomic and phylogenetic notes on genera and species. Fungal Diversity 87(1): 1–235.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https://doi.org/10.1007/s13225–017–0391–3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Hyde KD,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Chaiwan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N,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Norphanphoun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Boonmee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Camporesi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E,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Chethana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KWT,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Dayarathne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MC, de Silva NI,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Dissanayake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Ekanayaka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 (2018)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Mycosphere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notes 169–224.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Mycosphere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9(2): 271–430. </w:t>
      </w:r>
      <w:r w:rsidRPr="00A07424">
        <w:rPr>
          <w:rStyle w:val="a3"/>
          <w:rFonts w:ascii="Arial" w:hAnsi="Arial" w:cs="Arial"/>
          <w:sz w:val="16"/>
          <w:szCs w:val="16"/>
        </w:rPr>
        <w:t>https://doi. 10.5943/</w:t>
      </w:r>
      <w:proofErr w:type="spellStart"/>
      <w:r w:rsidRPr="00A07424">
        <w:rPr>
          <w:rStyle w:val="a3"/>
          <w:rFonts w:ascii="Arial" w:hAnsi="Arial" w:cs="Arial"/>
          <w:sz w:val="16"/>
          <w:szCs w:val="16"/>
        </w:rPr>
        <w:t>mycosphere</w:t>
      </w:r>
      <w:proofErr w:type="spellEnd"/>
      <w:r w:rsidRPr="00A07424">
        <w:rPr>
          <w:rStyle w:val="a3"/>
          <w:rFonts w:ascii="Arial" w:hAnsi="Arial" w:cs="Arial"/>
          <w:sz w:val="16"/>
          <w:szCs w:val="16"/>
        </w:rPr>
        <w:t>/9/2/8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Johnson D, Sung GH,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-Jones NL,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Luangsa-Ard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Bischoff F,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 (2009) Systematics and evolution of the genus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Torrubiella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(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Hypocreales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, Ascomycota). Mycological Research 113 (3): 279</w:t>
      </w:r>
      <w:r w:rsidRPr="00A07424">
        <w:rPr>
          <w:rFonts w:ascii="Cambria Math" w:eastAsia="宋体" w:hAnsi="Cambria Math" w:cs="Cambria Math"/>
          <w:sz w:val="16"/>
          <w:szCs w:val="16"/>
        </w:rPr>
        <w:t>‑</w:t>
      </w:r>
      <w:r w:rsidRPr="00A07424">
        <w:rPr>
          <w:rFonts w:ascii="Arial" w:eastAsia="宋体" w:hAnsi="Arial" w:cs="Arial"/>
          <w:sz w:val="16"/>
          <w:szCs w:val="16"/>
        </w:rPr>
        <w:t xml:space="preserve">289.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https://doi.org/10.1016/j.mycres.2008.09.008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RM, Ban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Nakagiri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Bischoff 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–Jones N,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Owensby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 (2013) The phylogenetic placement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hypocrealean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insect patho</w:t>
      </w:r>
      <w:r w:rsidR="009E0556">
        <w:rPr>
          <w:rFonts w:ascii="Arial" w:eastAsia="宋体" w:hAnsi="Arial" w:cs="Arial"/>
          <w:sz w:val="16"/>
          <w:szCs w:val="16"/>
        </w:rPr>
        <w:t xml:space="preserve">gens in the genus </w:t>
      </w:r>
      <w:proofErr w:type="spellStart"/>
      <w:r w:rsidR="009E0556" w:rsidRPr="009E0556">
        <w:rPr>
          <w:rFonts w:ascii="Arial" w:eastAsia="宋体" w:hAnsi="Arial" w:cs="Arial"/>
          <w:i/>
          <w:sz w:val="16"/>
          <w:szCs w:val="16"/>
        </w:rPr>
        <w:t>Polycephalomy</w:t>
      </w:r>
      <w:r w:rsidRPr="009E0556">
        <w:rPr>
          <w:rFonts w:ascii="Arial" w:eastAsia="宋体" w:hAnsi="Arial" w:cs="Arial"/>
          <w:i/>
          <w:sz w:val="16"/>
          <w:szCs w:val="16"/>
        </w:rPr>
        <w:t>ces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: an application of </w:t>
      </w:r>
      <w:r w:rsidR="009E0556">
        <w:rPr>
          <w:rFonts w:ascii="Arial" w:eastAsia="宋体" w:hAnsi="Arial" w:cs="Arial"/>
          <w:sz w:val="16"/>
          <w:szCs w:val="16"/>
        </w:rPr>
        <w:t>o</w:t>
      </w:r>
      <w:r w:rsidRPr="00A07424">
        <w:rPr>
          <w:rFonts w:ascii="Arial" w:eastAsia="宋体" w:hAnsi="Arial" w:cs="Arial"/>
          <w:sz w:val="16"/>
          <w:szCs w:val="16"/>
        </w:rPr>
        <w:t xml:space="preserve">ne </w:t>
      </w:r>
      <w:r w:rsidR="009E0556">
        <w:rPr>
          <w:rFonts w:ascii="Arial" w:eastAsia="宋体" w:hAnsi="Arial" w:cs="Arial" w:hint="eastAsia"/>
          <w:sz w:val="16"/>
          <w:szCs w:val="16"/>
        </w:rPr>
        <w:t>f</w:t>
      </w:r>
      <w:r w:rsidRPr="00A07424">
        <w:rPr>
          <w:rFonts w:ascii="Arial" w:eastAsia="宋体" w:hAnsi="Arial" w:cs="Arial"/>
          <w:sz w:val="16"/>
          <w:szCs w:val="16"/>
        </w:rPr>
        <w:t xml:space="preserve">ungus </w:t>
      </w:r>
      <w:r w:rsidR="009E0556">
        <w:rPr>
          <w:rFonts w:ascii="Arial" w:eastAsia="宋体" w:hAnsi="Arial" w:cs="Arial" w:hint="eastAsia"/>
          <w:sz w:val="16"/>
          <w:szCs w:val="16"/>
        </w:rPr>
        <w:t>o</w:t>
      </w:r>
      <w:r w:rsidRPr="00A07424">
        <w:rPr>
          <w:rFonts w:ascii="Arial" w:eastAsia="宋体" w:hAnsi="Arial" w:cs="Arial"/>
          <w:sz w:val="16"/>
          <w:szCs w:val="16"/>
        </w:rPr>
        <w:t xml:space="preserve">ne </w:t>
      </w:r>
      <w:r w:rsidR="009E0556">
        <w:rPr>
          <w:rFonts w:ascii="Arial" w:eastAsia="宋体" w:hAnsi="Arial" w:cs="Arial" w:hint="eastAsia"/>
          <w:sz w:val="16"/>
          <w:szCs w:val="16"/>
        </w:rPr>
        <w:t>n</w:t>
      </w:r>
      <w:r w:rsidRPr="00A07424">
        <w:rPr>
          <w:rFonts w:ascii="Arial" w:eastAsia="宋体" w:hAnsi="Arial" w:cs="Arial"/>
          <w:sz w:val="16"/>
          <w:szCs w:val="16"/>
        </w:rPr>
        <w:t xml:space="preserve">ame. Fungal Biology 117(9): 611–622. </w:t>
      </w:r>
      <w:r w:rsidRPr="00A07424">
        <w:rPr>
          <w:rStyle w:val="a3"/>
          <w:rFonts w:ascii="Arial" w:hAnsi="Arial" w:cs="Arial"/>
          <w:sz w:val="16"/>
          <w:szCs w:val="16"/>
        </w:rPr>
        <w:t>https:// doi.org/10.1016/j.funbio.2013.06.002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RM, Sung GH, Ban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Nakagiri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Chen MJ, Huang B, Li Z,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 (2012) 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>New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teleomorph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combinations in the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entomopathogenic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genus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Metacordyceps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Mycologia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104(1): 182–197.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https://doi.org/10.3852/11–070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Li GJ, Hyde K, Zhao RL,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S,Abdel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-Aziz F, Abdel-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Wahab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 Alvarado P, Silva G,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AmmiratijJ,Ariyawansa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H,Baghela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A,Bahkali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Beug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M,Bhat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D,Bojantchev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D,Boonpratuang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Bulgakov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Erio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Cc,Boro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Amoozegar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M(2016)Fungal diversity notes 253-366: taxonomic and phylogenetic contributions</w:t>
      </w:r>
      <w:r w:rsidR="009E0556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to fungal taxa. Fungal Diversity 78 </w:t>
      </w:r>
      <w:r w:rsidRPr="00A07424">
        <w:rPr>
          <w:rStyle w:val="a3"/>
          <w:rFonts w:ascii="Arial" w:hAnsi="Arial" w:cs="Arial"/>
          <w:sz w:val="16"/>
          <w:szCs w:val="16"/>
        </w:rPr>
        <w:t>https:/ldoi.org/10.1007/s13225-016-0366-9</w:t>
      </w:r>
    </w:p>
    <w:p w:rsidR="00A07424" w:rsidRPr="00A07424" w:rsidRDefault="00D656A4" w:rsidP="00A07424">
      <w:pPr>
        <w:rPr>
          <w:rFonts w:ascii="Arial" w:eastAsia="宋体" w:hAnsi="Arial" w:cs="Arial"/>
          <w:sz w:val="16"/>
          <w:szCs w:val="16"/>
        </w:rPr>
      </w:pPr>
      <w:r>
        <w:rPr>
          <w:rFonts w:ascii="Arial" w:eastAsia="宋体" w:hAnsi="Arial" w:cs="Arial"/>
          <w:sz w:val="16"/>
          <w:szCs w:val="16"/>
        </w:rPr>
        <w:lastRenderedPageBreak/>
        <w:t>Liu ZY</w:t>
      </w:r>
      <w:r w:rsidR="00A07424" w:rsidRPr="00A07424">
        <w:rPr>
          <w:rFonts w:ascii="Arial" w:eastAsia="宋体" w:hAnsi="Arial" w:cs="Arial"/>
          <w:sz w:val="16"/>
          <w:szCs w:val="16"/>
        </w:rPr>
        <w:t xml:space="preserve">, Liang ZQ, Liu AY, Yao YJ, Yu ZN (2002) Molecular evidence for </w:t>
      </w:r>
      <w:proofErr w:type="spellStart"/>
      <w:r w:rsidR="00A07424" w:rsidRPr="00A07424">
        <w:rPr>
          <w:rFonts w:ascii="Arial" w:eastAsia="宋体" w:hAnsi="Arial" w:cs="Arial"/>
          <w:sz w:val="16"/>
          <w:szCs w:val="16"/>
        </w:rPr>
        <w:t>teleomorph</w:t>
      </w:r>
      <w:proofErr w:type="spellEnd"/>
      <w:r w:rsidR="00A07424"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="00A07424" w:rsidRPr="00A07424">
        <w:rPr>
          <w:rFonts w:ascii="Arial" w:eastAsia="宋体" w:hAnsi="Arial" w:cs="Arial"/>
          <w:sz w:val="16"/>
          <w:szCs w:val="16"/>
        </w:rPr>
        <w:t>anamorph</w:t>
      </w:r>
      <w:proofErr w:type="spellEnd"/>
      <w:r w:rsidR="00A07424" w:rsidRPr="00A07424">
        <w:rPr>
          <w:rFonts w:ascii="Arial" w:eastAsia="宋体" w:hAnsi="Arial" w:cs="Arial"/>
          <w:sz w:val="16"/>
          <w:szCs w:val="16"/>
        </w:rPr>
        <w:t xml:space="preserve"> connections in </w:t>
      </w:r>
      <w:proofErr w:type="spellStart"/>
      <w:r w:rsidR="00A07424" w:rsidRPr="00BA7431">
        <w:rPr>
          <w:rFonts w:ascii="Arial" w:eastAsia="宋体" w:hAnsi="Arial" w:cs="Arial"/>
          <w:i/>
          <w:sz w:val="16"/>
          <w:szCs w:val="16"/>
        </w:rPr>
        <w:t>Cordyceps</w:t>
      </w:r>
      <w:proofErr w:type="spellEnd"/>
      <w:r w:rsidR="00A07424" w:rsidRPr="00A07424">
        <w:rPr>
          <w:rFonts w:ascii="Arial" w:eastAsia="宋体" w:hAnsi="Arial" w:cs="Arial"/>
          <w:sz w:val="16"/>
          <w:szCs w:val="16"/>
        </w:rPr>
        <w:t xml:space="preserve"> based on ITS–5.8S </w:t>
      </w:r>
      <w:proofErr w:type="spellStart"/>
      <w:r w:rsidR="00A07424" w:rsidRPr="00A07424">
        <w:rPr>
          <w:rFonts w:ascii="Arial" w:eastAsia="宋体" w:hAnsi="Arial" w:cs="Arial"/>
          <w:sz w:val="16"/>
          <w:szCs w:val="16"/>
        </w:rPr>
        <w:t>rDNA</w:t>
      </w:r>
      <w:proofErr w:type="spellEnd"/>
      <w:r w:rsidR="00A07424" w:rsidRPr="00A07424">
        <w:rPr>
          <w:rFonts w:ascii="Arial" w:eastAsia="宋体" w:hAnsi="Arial" w:cs="Arial"/>
          <w:sz w:val="16"/>
          <w:szCs w:val="16"/>
        </w:rPr>
        <w:t xml:space="preserve"> sequences. Mycological Research 106(9): 1100–1108. </w:t>
      </w:r>
      <w:r w:rsidR="00A07424" w:rsidRPr="00A07424">
        <w:rPr>
          <w:rStyle w:val="a3"/>
          <w:rFonts w:ascii="Arial" w:hAnsi="Arial" w:cs="Arial"/>
          <w:sz w:val="16"/>
          <w:szCs w:val="16"/>
        </w:rPr>
        <w:t>https://doi.org/10.1017/S0953756202006378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>Long FY, Qin LW, Xiao YP, Hyde K, Wang SX, Wen TC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(2021)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Multigene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phylogeny and morphology reveal a new species,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vespulae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from Jilin Province, China.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Phytotaxa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478: 33</w:t>
      </w:r>
      <w:r w:rsidRPr="00A07424">
        <w:rPr>
          <w:rFonts w:ascii="Cambria Math" w:eastAsia="宋体" w:hAnsi="Cambria Math" w:cs="Cambria Math"/>
          <w:sz w:val="16"/>
          <w:szCs w:val="16"/>
        </w:rPr>
        <w:t>‑</w:t>
      </w:r>
      <w:r w:rsidRPr="00A07424">
        <w:rPr>
          <w:rFonts w:ascii="Arial" w:eastAsia="宋体" w:hAnsi="Arial" w:cs="Arial"/>
          <w:sz w:val="16"/>
          <w:szCs w:val="16"/>
        </w:rPr>
        <w:t xml:space="preserve">48.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https://doi.org/10.11646/phytotaxa.478.1.2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proofErr w:type="gramStart"/>
      <w:r w:rsidRPr="00A07424">
        <w:rPr>
          <w:rFonts w:ascii="Arial" w:eastAsia="宋体" w:hAnsi="Arial" w:cs="Arial"/>
          <w:sz w:val="16"/>
          <w:szCs w:val="16"/>
        </w:rPr>
        <w:t>lto</w:t>
      </w:r>
      <w:proofErr w:type="spellEnd"/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Y, Hirano T(1997)The determination of the partial 18</w:t>
      </w:r>
      <w:r w:rsidR="009E0556">
        <w:rPr>
          <w:rFonts w:ascii="Arial" w:eastAsia="宋体" w:hAnsi="Arial" w:cs="Arial" w:hint="eastAsia"/>
          <w:sz w:val="16"/>
          <w:szCs w:val="16"/>
        </w:rPr>
        <w:t xml:space="preserve"> S</w:t>
      </w:r>
      <w:r w:rsidRPr="00A07424">
        <w:rPr>
          <w:rFonts w:ascii="Arial" w:eastAsia="宋体" w:hAnsi="Arial" w:cs="Arial"/>
          <w:sz w:val="16"/>
          <w:szCs w:val="16"/>
        </w:rPr>
        <w:t xml:space="preserve"> ribosomal DNA sequences of </w:t>
      </w:r>
      <w:proofErr w:type="spellStart"/>
      <w:r w:rsidRPr="009E0556">
        <w:rPr>
          <w:rFonts w:ascii="Arial" w:eastAsia="宋体" w:hAnsi="Arial" w:cs="Arial"/>
          <w:i/>
          <w:sz w:val="16"/>
          <w:szCs w:val="16"/>
        </w:rPr>
        <w:t>Cordyceps</w:t>
      </w:r>
      <w:proofErr w:type="spellEnd"/>
      <w:r w:rsidR="009E0556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species. Letters in Applied Microbiology 25: 239-42. </w:t>
      </w:r>
      <w:r w:rsidRPr="00A07424">
        <w:rPr>
          <w:rStyle w:val="a3"/>
          <w:rFonts w:ascii="Arial" w:hAnsi="Arial" w:cs="Arial"/>
          <w:sz w:val="16"/>
          <w:szCs w:val="16"/>
        </w:rPr>
        <w:t>https:/ldoi.org/10.1046/[j.1472-765X.1997.00203.x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Luangsa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Ridkaew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Tasanathai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Thanakitpipattana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–Jones N (2011) </w:t>
      </w:r>
      <w:proofErr w:type="spellStart"/>
      <w:r w:rsidRPr="009E0556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9E0556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9E0556">
        <w:rPr>
          <w:rFonts w:ascii="Arial" w:eastAsia="宋体" w:hAnsi="Arial" w:cs="Arial"/>
          <w:i/>
          <w:sz w:val="16"/>
          <w:szCs w:val="16"/>
        </w:rPr>
        <w:t>halabalaensis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: a new species of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pathogenic to </w:t>
      </w:r>
      <w:proofErr w:type="spellStart"/>
      <w:r w:rsidRPr="009E0556">
        <w:rPr>
          <w:rFonts w:ascii="Arial" w:eastAsia="宋体" w:hAnsi="Arial" w:cs="Arial"/>
          <w:i/>
          <w:sz w:val="16"/>
          <w:szCs w:val="16"/>
        </w:rPr>
        <w:t>Camponotus</w:t>
      </w:r>
      <w:proofErr w:type="spellEnd"/>
      <w:r w:rsidRPr="009E0556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9E0556">
        <w:rPr>
          <w:rFonts w:ascii="Arial" w:eastAsia="宋体" w:hAnsi="Arial" w:cs="Arial"/>
          <w:i/>
          <w:sz w:val="16"/>
          <w:szCs w:val="16"/>
        </w:rPr>
        <w:t>gigas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Hala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Bala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Wildlife Sanctuary, Southern Thailand. Fungal Biology 115(7): 608–614.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https://doi.org/10.1016/j.funbio.2011.03.002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Luangsa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Tasanathai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Thanakitpipattana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D,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Khonsanit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Stadler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M (2018) Novel and interesting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spp. (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Ophiocordycipitaceae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Hypocreales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) with superficial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perithecia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from Thailand. Studies in Mycology 89: 125–142.</w:t>
      </w:r>
      <w:r w:rsidRPr="00A07424">
        <w:rPr>
          <w:rStyle w:val="a3"/>
          <w:rFonts w:ascii="Arial" w:hAnsi="Arial" w:cs="Arial"/>
          <w:sz w:val="16"/>
          <w:szCs w:val="16"/>
        </w:rPr>
        <w:t xml:space="preserve"> https://doi.org/10.1016/j.simyco.2018.02.001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Luangsa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Ridkaew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Mongkolsamrit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Tasanathaib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Jonesb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NL (2010)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barnesii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and its relationship to other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melolonthid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pathogens with dark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stromata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Fungal Biology 114(9): 739–745.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https://doi.org/10.1016/j.funbio.2010.06.007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Quandt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Araujo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J,Ban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Evans H, Hughes D,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-Jones N, Li ZZ,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Luangsa-Ard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J, 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Rehner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Sanjuan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Sato 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Shrestha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B, Sung GH, Yao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YJ,Zare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 (2014) Phylogenetic-based nomenclatural proposals for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Ophiocordycipitaceae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(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Hypocreales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) with new combinations in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Tolypocladium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IMA Fungus 5 </w:t>
      </w:r>
      <w:r w:rsidRPr="00A07424">
        <w:rPr>
          <w:rStyle w:val="a3"/>
          <w:rFonts w:ascii="Arial" w:hAnsi="Arial" w:cs="Arial"/>
          <w:sz w:val="16"/>
          <w:szCs w:val="16"/>
        </w:rPr>
        <w:t>https://doi.org/10.5598/imafungus.2014.05.01.12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Saltamachia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Araujo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JM (2020)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desmidiospora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, a basal lineage within the "Zombie-Ant</w:t>
      </w:r>
      <w:r w:rsidR="00A82DA3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>Fungi" clade.</w:t>
      </w:r>
      <w:r w:rsidR="00A82DA3">
        <w:rPr>
          <w:rFonts w:ascii="Arial" w:eastAsia="宋体" w:hAnsi="Arial" w:cs="Arial" w:hint="eastAsia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Mycologia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112(6):</w:t>
      </w:r>
      <w:r w:rsidR="00E120D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1171-1183. </w:t>
      </w:r>
      <w:r w:rsidRPr="00A07424">
        <w:rPr>
          <w:rStyle w:val="a3"/>
          <w:rFonts w:ascii="Arial" w:hAnsi="Arial" w:cs="Arial"/>
          <w:sz w:val="16"/>
          <w:szCs w:val="16"/>
        </w:rPr>
        <w:t>https:/ldoi.org/10.1080/00275514.2020.1732147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Sanjuan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TI, Franco–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Molano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AE,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Kepler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RM,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Tabima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J, Vasco–Palacios AM,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Restrepo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 (2015) Five new species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entomopathogenic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fungi from the Amazon and evolution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neotropical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>.</w:t>
      </w:r>
      <w:r w:rsidRPr="00A07424">
        <w:rPr>
          <w:rFonts w:ascii="Arial" w:eastAsia="宋体" w:hAnsi="Arial" w:cs="Arial"/>
          <w:sz w:val="16"/>
          <w:szCs w:val="16"/>
        </w:rPr>
        <w:t xml:space="preserve"> Fungal Biology 119(10): 901–916.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https://doi.org/10.1016/j.funbio.2015.06.010</w:t>
      </w:r>
    </w:p>
    <w:p w:rsidR="00A07424" w:rsidRPr="00A07424" w:rsidRDefault="00A07424" w:rsidP="00A07424">
      <w:pPr>
        <w:rPr>
          <w:rStyle w:val="a3"/>
          <w:rFonts w:ascii="Arial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Schoch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CL, Seifert KA,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Huhndorf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Robert V,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Spouge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JL, Levesque CA, Chen W, Bergeron MJ, Hamelin RC,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Vialle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Fungal Barcoding Consortium. (2012) 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>Nuclear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ribosomal internal transcribed spacer (ITS) region as a universal DNA barcode marker for Fungi. Proceedings of the National Academy of Science 109: 6241–6246. </w:t>
      </w:r>
      <w:r w:rsidRPr="00A07424">
        <w:rPr>
          <w:rStyle w:val="a3"/>
          <w:rFonts w:ascii="Arial" w:hAnsi="Arial" w:cs="Arial"/>
          <w:sz w:val="16"/>
          <w:szCs w:val="16"/>
        </w:rPr>
        <w:t>https://doi: 10.1073/pnas.1117018109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Simmons DR, Lund 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Levitsky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Groden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E(2015)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i/>
          <w:sz w:val="16"/>
          <w:szCs w:val="16"/>
        </w:rPr>
        <w:t>myrmicarum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, a new species infecting</w:t>
      </w:r>
      <w:r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invasive </w:t>
      </w:r>
      <w:proofErr w:type="spellStart"/>
      <w:r w:rsidRPr="00A82DA3">
        <w:rPr>
          <w:rFonts w:ascii="Arial" w:eastAsia="宋体" w:hAnsi="Arial" w:cs="Arial"/>
          <w:i/>
          <w:sz w:val="16"/>
          <w:szCs w:val="16"/>
        </w:rPr>
        <w:t>Myrmica</w:t>
      </w:r>
      <w:proofErr w:type="spellEnd"/>
      <w:r w:rsidRPr="00A82DA3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82DA3">
        <w:rPr>
          <w:rFonts w:ascii="Arial" w:eastAsia="宋体" w:hAnsi="Arial" w:cs="Arial"/>
          <w:i/>
          <w:sz w:val="16"/>
          <w:szCs w:val="16"/>
        </w:rPr>
        <w:t>rubra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 Maine.</w:t>
      </w:r>
      <w:r w:rsidR="00BA7431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Journal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lnvertebrate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Pathology 125:23-30. </w:t>
      </w:r>
      <w:r w:rsidRPr="00A07424">
        <w:rPr>
          <w:rStyle w:val="a3"/>
          <w:rFonts w:ascii="Arial" w:hAnsi="Arial" w:cs="Arial"/>
          <w:sz w:val="16"/>
          <w:szCs w:val="16"/>
        </w:rPr>
        <w:t>https:/ldoi.org/10.1016/jjip.2014.12.010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JW, Sung GH, Sung JM,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–Jones NL, White JJF (2007) Phylogenetic evidence for an animal pathogen origin of ergot and the grass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endophytes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Molecular Ecology 16(8): 1701–1711.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https://doi.org/10.1111/j.1365–294X.2007.03225.x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Suh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SO,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Spatafora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Ochiel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G, Evans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>,Blackwell</w:t>
      </w:r>
      <w:proofErr w:type="spellEnd"/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M(1998). 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 xml:space="preserve">Molecular phylogenetic study of a termite pathogen </w:t>
      </w:r>
      <w:proofErr w:type="spellStart"/>
      <w:r w:rsidRPr="00A82DA3">
        <w:rPr>
          <w:rFonts w:ascii="Arial" w:eastAsia="宋体" w:hAnsi="Arial" w:cs="Arial"/>
          <w:i/>
          <w:sz w:val="16"/>
          <w:szCs w:val="16"/>
        </w:rPr>
        <w:t>Cordycepioideus</w:t>
      </w:r>
      <w:proofErr w:type="spellEnd"/>
      <w:r w:rsidRPr="00A82DA3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A82DA3">
        <w:rPr>
          <w:rFonts w:ascii="Arial" w:eastAsia="宋体" w:hAnsi="Arial" w:cs="Arial"/>
          <w:i/>
          <w:sz w:val="16"/>
          <w:szCs w:val="16"/>
        </w:rPr>
        <w:t>bisporus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.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Mycologia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90: 611</w:t>
      </w:r>
      <w:r w:rsidRPr="00A07424">
        <w:rPr>
          <w:rFonts w:ascii="Cambria Math" w:eastAsia="宋体" w:hAnsi="Cambria Math" w:cs="Cambria Math"/>
          <w:sz w:val="16"/>
          <w:szCs w:val="16"/>
        </w:rPr>
        <w:t>‑</w:t>
      </w:r>
      <w:r w:rsidRPr="00A07424">
        <w:rPr>
          <w:rFonts w:ascii="Arial" w:eastAsia="宋体" w:hAnsi="Arial" w:cs="Arial"/>
          <w:sz w:val="16"/>
          <w:szCs w:val="16"/>
        </w:rPr>
        <w:t xml:space="preserve">617.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https://doi.org/10.1080/00275514.1998.12026950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Sung GH,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Hywel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–Jones NL, Sung JM,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Luangsa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>–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JJ,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Shrestha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B,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Schoch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JW (2007a) A multi-gene phylogeny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Clavicipitaceae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(Ascomycota, Fungi): Identification of localized incongruence using a combinational bootstrap approach. Molecular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Phylogenetics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and Evolution 44: 1204</w:t>
      </w:r>
      <w:r w:rsidRPr="00A07424">
        <w:rPr>
          <w:rFonts w:ascii="Cambria Math" w:eastAsia="宋体" w:hAnsi="Cambria Math" w:cs="Cambria Math"/>
          <w:sz w:val="16"/>
          <w:szCs w:val="16"/>
        </w:rPr>
        <w:t>‑</w:t>
      </w:r>
      <w:r w:rsidRPr="00A07424">
        <w:rPr>
          <w:rFonts w:ascii="Arial" w:eastAsia="宋体" w:hAnsi="Arial" w:cs="Arial"/>
          <w:sz w:val="16"/>
          <w:szCs w:val="16"/>
        </w:rPr>
        <w:t xml:space="preserve">23. </w:t>
      </w:r>
      <w:r w:rsidRPr="00A07424">
        <w:rPr>
          <w:rStyle w:val="a3"/>
          <w:rFonts w:ascii="Arial" w:hAnsi="Arial" w:cs="Arial"/>
          <w:sz w:val="16"/>
          <w:szCs w:val="16"/>
        </w:rPr>
        <w:t>https://doi.org/10.1016/j.ympev.2007.03.011</w:t>
      </w:r>
    </w:p>
    <w:p w:rsidR="00A07424" w:rsidRDefault="00A07424" w:rsidP="00A07424">
      <w:pPr>
        <w:rPr>
          <w:rStyle w:val="a3"/>
          <w:rFonts w:ascii="Arial" w:hAnsi="Arial" w:cs="Arial" w:hint="eastAsia"/>
          <w:sz w:val="16"/>
          <w:szCs w:val="16"/>
        </w:rPr>
      </w:pPr>
      <w:proofErr w:type="spellStart"/>
      <w:r w:rsidRPr="00A07424">
        <w:rPr>
          <w:rFonts w:ascii="Arial" w:eastAsia="宋体" w:hAnsi="Arial" w:cs="Arial"/>
          <w:sz w:val="16"/>
          <w:szCs w:val="16"/>
        </w:rPr>
        <w:t>Tasanathai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K,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Noisripoom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W,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Chaitika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T,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Khonsanit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A,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Hasin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Luangsa-Ard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J (2019) Phylogenetic and morphological classification of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species on termites from Thailand.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MycoKeys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56: 101</w:t>
      </w:r>
      <w:r w:rsidRPr="00A07424">
        <w:rPr>
          <w:rFonts w:ascii="Cambria Math" w:eastAsia="宋体" w:hAnsi="Cambria Math" w:cs="Cambria Math"/>
          <w:sz w:val="16"/>
          <w:szCs w:val="16"/>
        </w:rPr>
        <w:t>‑</w:t>
      </w:r>
      <w:r w:rsidRPr="00A07424">
        <w:rPr>
          <w:rFonts w:ascii="Arial" w:eastAsia="宋体" w:hAnsi="Arial" w:cs="Arial"/>
          <w:sz w:val="16"/>
          <w:szCs w:val="16"/>
        </w:rPr>
        <w:t xml:space="preserve">129. </w:t>
      </w:r>
      <w:hyperlink r:id="rId8" w:history="1">
        <w:r w:rsidR="00264128" w:rsidRPr="009667B8">
          <w:rPr>
            <w:rStyle w:val="a3"/>
            <w:rFonts w:ascii="Arial" w:hAnsi="Arial" w:cs="Arial"/>
            <w:sz w:val="16"/>
            <w:szCs w:val="16"/>
          </w:rPr>
          <w:t>https://doi.org/10.3897/mycokeys.56.37636</w:t>
        </w:r>
      </w:hyperlink>
    </w:p>
    <w:p w:rsidR="00264128" w:rsidRPr="00A07424" w:rsidRDefault="00264128" w:rsidP="00264128">
      <w:pPr>
        <w:rPr>
          <w:rFonts w:ascii="Arial" w:eastAsia="宋体" w:hAnsi="Arial" w:cs="Arial"/>
          <w:sz w:val="16"/>
          <w:szCs w:val="16"/>
        </w:rPr>
      </w:pPr>
      <w:proofErr w:type="gramStart"/>
      <w:r w:rsidRPr="00264128">
        <w:rPr>
          <w:rFonts w:ascii="Arial" w:eastAsia="宋体" w:hAnsi="Arial" w:cs="Arial"/>
          <w:sz w:val="16"/>
          <w:szCs w:val="16"/>
        </w:rPr>
        <w:t xml:space="preserve">Torres FZV, Souza D, </w:t>
      </w:r>
      <w:r>
        <w:rPr>
          <w:rFonts w:ascii="Arial" w:eastAsia="宋体" w:hAnsi="Arial" w:cs="Arial" w:hint="eastAsia"/>
          <w:sz w:val="16"/>
          <w:szCs w:val="16"/>
        </w:rPr>
        <w:t>D</w:t>
      </w:r>
      <w:r w:rsidRPr="00264128">
        <w:rPr>
          <w:rFonts w:ascii="Arial" w:eastAsia="宋体" w:hAnsi="Arial" w:cs="Arial"/>
          <w:sz w:val="16"/>
          <w:szCs w:val="16"/>
        </w:rPr>
        <w:t xml:space="preserve">a Costa Lira E, </w:t>
      </w:r>
      <w:proofErr w:type="spellStart"/>
      <w:r w:rsidRPr="00264128">
        <w:rPr>
          <w:rFonts w:ascii="Arial" w:eastAsia="宋体" w:hAnsi="Arial" w:cs="Arial"/>
          <w:sz w:val="16"/>
          <w:szCs w:val="16"/>
        </w:rPr>
        <w:t>Faria</w:t>
      </w:r>
      <w:proofErr w:type="spellEnd"/>
      <w:r w:rsidRPr="00264128">
        <w:rPr>
          <w:rFonts w:ascii="Arial" w:eastAsia="宋体" w:hAnsi="Arial" w:cs="Arial"/>
          <w:sz w:val="16"/>
          <w:szCs w:val="16"/>
        </w:rPr>
        <w:t xml:space="preserve"> M, </w:t>
      </w:r>
      <w:proofErr w:type="spellStart"/>
      <w:r w:rsidRPr="00264128">
        <w:rPr>
          <w:rFonts w:ascii="Arial" w:eastAsia="宋体" w:hAnsi="Arial" w:cs="Arial"/>
          <w:sz w:val="16"/>
          <w:szCs w:val="16"/>
        </w:rPr>
        <w:t>Sujii</w:t>
      </w:r>
      <w:proofErr w:type="spellEnd"/>
      <w:r>
        <w:rPr>
          <w:rFonts w:ascii="Arial" w:eastAsia="宋体" w:hAnsi="Arial" w:cs="Arial"/>
          <w:sz w:val="16"/>
          <w:szCs w:val="16"/>
        </w:rPr>
        <w:t xml:space="preserve"> E</w:t>
      </w:r>
      <w:r w:rsidRPr="00264128">
        <w:rPr>
          <w:rFonts w:ascii="Arial" w:eastAsia="宋体" w:hAnsi="Arial" w:cs="Arial"/>
          <w:sz w:val="16"/>
          <w:szCs w:val="16"/>
        </w:rPr>
        <w:t xml:space="preserve"> and Lopes RB </w:t>
      </w:r>
      <w:r w:rsidRPr="00A07424">
        <w:rPr>
          <w:rFonts w:ascii="Arial" w:eastAsia="宋体" w:hAnsi="Arial" w:cs="Arial"/>
          <w:sz w:val="16"/>
          <w:szCs w:val="16"/>
        </w:rPr>
        <w:t>(201</w:t>
      </w:r>
      <w:r>
        <w:rPr>
          <w:rFonts w:ascii="Arial" w:eastAsia="宋体" w:hAnsi="Arial" w:cs="Arial" w:hint="eastAsia"/>
          <w:sz w:val="16"/>
          <w:szCs w:val="16"/>
        </w:rPr>
        <w:t>8</w:t>
      </w:r>
      <w:r w:rsidRPr="00A07424">
        <w:rPr>
          <w:rFonts w:ascii="Arial" w:eastAsia="宋体" w:hAnsi="Arial" w:cs="Arial"/>
          <w:sz w:val="16"/>
          <w:szCs w:val="16"/>
        </w:rPr>
        <w:t>)</w:t>
      </w:r>
      <w:r w:rsidRPr="00264128">
        <w:rPr>
          <w:rFonts w:ascii="Arial" w:eastAsia="宋体" w:hAnsi="Arial" w:cs="Arial"/>
          <w:sz w:val="16"/>
          <w:szCs w:val="16"/>
        </w:rPr>
        <w:t xml:space="preserve"> </w:t>
      </w:r>
      <w:r w:rsidRPr="00264128">
        <w:rPr>
          <w:rFonts w:ascii="Arial" w:eastAsia="宋体" w:hAnsi="Arial" w:cs="Arial"/>
          <w:sz w:val="16"/>
          <w:szCs w:val="16"/>
        </w:rPr>
        <w:t xml:space="preserve">Occurrence of the anamorphic stage of </w:t>
      </w:r>
      <w:proofErr w:type="spellStart"/>
      <w:r w:rsidRPr="00264128">
        <w:rPr>
          <w:rFonts w:ascii="Arial" w:eastAsia="宋体" w:hAnsi="Arial" w:cs="Arial"/>
          <w:i/>
          <w:sz w:val="16"/>
          <w:szCs w:val="16"/>
        </w:rPr>
        <w:lastRenderedPageBreak/>
        <w:t>Ophiocordyceps</w:t>
      </w:r>
      <w:proofErr w:type="spellEnd"/>
      <w:r w:rsidRPr="00264128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264128">
        <w:rPr>
          <w:rFonts w:ascii="Arial" w:eastAsia="宋体" w:hAnsi="Arial" w:cs="Arial"/>
          <w:i/>
          <w:sz w:val="16"/>
          <w:szCs w:val="16"/>
        </w:rPr>
        <w:t>myrmicarum</w:t>
      </w:r>
      <w:proofErr w:type="spellEnd"/>
      <w:r w:rsidRPr="00264128">
        <w:rPr>
          <w:rFonts w:ascii="Arial" w:eastAsia="宋体" w:hAnsi="Arial" w:cs="Arial"/>
          <w:sz w:val="16"/>
          <w:szCs w:val="16"/>
        </w:rPr>
        <w:t xml:space="preserve"> on a non-</w:t>
      </w:r>
      <w:proofErr w:type="spellStart"/>
      <w:r w:rsidRPr="00264128">
        <w:rPr>
          <w:rFonts w:ascii="Arial" w:eastAsia="宋体" w:hAnsi="Arial" w:cs="Arial"/>
          <w:sz w:val="16"/>
          <w:szCs w:val="16"/>
        </w:rPr>
        <w:t>Formicidae</w:t>
      </w:r>
      <w:proofErr w:type="spellEnd"/>
      <w:r w:rsidRPr="00264128">
        <w:rPr>
          <w:rFonts w:ascii="Arial" w:eastAsia="宋体" w:hAnsi="Arial" w:cs="Arial"/>
          <w:sz w:val="16"/>
          <w:szCs w:val="16"/>
        </w:rPr>
        <w:t xml:space="preserve"> insect in integrated crop-livestock farming systems.</w:t>
      </w:r>
      <w:proofErr w:type="gramEnd"/>
      <w:r w:rsidRPr="00264128">
        <w:rPr>
          <w:rFonts w:ascii="Arial" w:eastAsia="宋体" w:hAnsi="Arial" w:cs="Arial"/>
          <w:sz w:val="16"/>
          <w:szCs w:val="16"/>
        </w:rPr>
        <w:t xml:space="preserve"> Fungal Ecology 34: 83</w:t>
      </w:r>
      <w:r w:rsidRPr="00264128">
        <w:rPr>
          <w:rFonts w:ascii="Cambria Math" w:eastAsia="宋体" w:hAnsi="Cambria Math" w:cs="Cambria Math"/>
          <w:sz w:val="16"/>
          <w:szCs w:val="16"/>
        </w:rPr>
        <w:t>‑</w:t>
      </w:r>
      <w:r w:rsidRPr="00264128">
        <w:rPr>
          <w:rFonts w:ascii="Arial" w:eastAsia="宋体" w:hAnsi="Arial" w:cs="Arial"/>
          <w:sz w:val="16"/>
          <w:szCs w:val="16"/>
        </w:rPr>
        <w:t>90. https://doi.org/10.1016/j.funeco.2018.05.009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Wen TC, Xiao YP, Li WJ, Kang JC, Hyde KD (2014) Systematic analyses of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BA7431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ramosissimum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nov.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a new species from a larvae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Hepialidae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 China.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Phytotaxa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161(3): 227–234.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http://dx.doi.org/10.11646/phytotaxa.161.3.6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Wen TC, Zhu RC, Kang JC, Huang MH, Tan DB,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Ariyawansha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H, Hyde KD, Liu H (2013)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BA7431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xuefengensis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nov.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gramStart"/>
      <w:r w:rsidRPr="00A07424">
        <w:rPr>
          <w:rFonts w:ascii="Arial" w:eastAsia="宋体" w:hAnsi="Arial" w:cs="Arial"/>
          <w:sz w:val="16"/>
          <w:szCs w:val="16"/>
        </w:rPr>
        <w:t>from</w:t>
      </w:r>
      <w:proofErr w:type="gramEnd"/>
      <w:r w:rsidRPr="00A07424">
        <w:rPr>
          <w:rFonts w:ascii="Arial" w:eastAsia="宋体" w:hAnsi="Arial" w:cs="Arial"/>
          <w:sz w:val="16"/>
          <w:szCs w:val="16"/>
        </w:rPr>
        <w:t xml:space="preserve"> larvae of </w:t>
      </w:r>
      <w:proofErr w:type="spellStart"/>
      <w:r w:rsidRPr="003F4D87">
        <w:rPr>
          <w:rFonts w:ascii="Arial" w:eastAsia="宋体" w:hAnsi="Arial" w:cs="Arial"/>
          <w:i/>
          <w:sz w:val="16"/>
          <w:szCs w:val="16"/>
        </w:rPr>
        <w:t>Phassus</w:t>
      </w:r>
      <w:proofErr w:type="spellEnd"/>
      <w:r w:rsidRPr="003F4D87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3F4D87">
        <w:rPr>
          <w:rFonts w:ascii="Arial" w:eastAsia="宋体" w:hAnsi="Arial" w:cs="Arial"/>
          <w:i/>
          <w:sz w:val="16"/>
          <w:szCs w:val="16"/>
        </w:rPr>
        <w:t>nodus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(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Hepialidae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) in Hunan Province, southern China.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Phytotaxa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123(1): 41–50.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http://dx.doi.org/10.11646/phytotaxa.123.1.2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Xiao YP,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Hyde KD, Brooks S,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Xie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N, Long FY, Wen TC (2019) Two new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entomopathogenic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species of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in Thailand.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MycoKeys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47: 53–74.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http://dx.doi.org/10.3897/mycokeys.47.29898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Xiao YP, Wen TC,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Hongsanan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S, Sun JZ, Hyde KD (2017) Introducing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BA7431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thanathonensis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a new species of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entomogenous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fungi on ants, and a reference specimen for </w:t>
      </w:r>
      <w:r w:rsidRPr="00BA7431">
        <w:rPr>
          <w:rFonts w:ascii="Arial" w:eastAsia="宋体" w:hAnsi="Arial" w:cs="Arial"/>
          <w:i/>
          <w:sz w:val="16"/>
          <w:szCs w:val="16"/>
        </w:rPr>
        <w:t xml:space="preserve">O.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pseudolloydii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Phytotaxa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328(2): 115–126.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http://dx.doi.org/10.11646/phytotaxa.328.2.2</w:t>
      </w:r>
    </w:p>
    <w:p w:rsidR="00A07424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Yang ZL, Qin J, Xia C, Hu Q, Li QQ, Yang ZL (2015)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Ophiocordyceps</w:t>
      </w:r>
      <w:proofErr w:type="spellEnd"/>
      <w:r w:rsidRPr="00BA7431">
        <w:rPr>
          <w:rFonts w:ascii="Arial" w:eastAsia="宋体" w:hAnsi="Arial" w:cs="Arial"/>
          <w:i/>
          <w:sz w:val="16"/>
          <w:szCs w:val="16"/>
        </w:rPr>
        <w:t xml:space="preserve">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highlandensis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, a new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entomopathogenic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fungus from Yunnan, China.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Phytotaxa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204(4): 287–295. </w:t>
      </w:r>
      <w:r w:rsidRPr="00A07424">
        <w:rPr>
          <w:rStyle w:val="a3"/>
          <w:rFonts w:ascii="Arial" w:hAnsi="Arial" w:cs="Arial"/>
          <w:sz w:val="16"/>
          <w:szCs w:val="16"/>
        </w:rPr>
        <w:t>http://dx.doi.org/10.11646/phytotaxa.204.4.5</w:t>
      </w:r>
    </w:p>
    <w:p w:rsidR="00C853EB" w:rsidRPr="00A07424" w:rsidRDefault="00A07424" w:rsidP="00A07424">
      <w:pPr>
        <w:rPr>
          <w:rFonts w:ascii="Arial" w:eastAsia="宋体" w:hAnsi="Arial" w:cs="Arial"/>
          <w:sz w:val="16"/>
          <w:szCs w:val="16"/>
        </w:rPr>
      </w:pPr>
      <w:r w:rsidRPr="00A07424">
        <w:rPr>
          <w:rFonts w:ascii="Arial" w:eastAsia="宋体" w:hAnsi="Arial" w:cs="Arial"/>
          <w:sz w:val="16"/>
          <w:szCs w:val="16"/>
        </w:rPr>
        <w:t xml:space="preserve">Zhang WM, Wang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L,Tao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MH,Chen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YQ,Qu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LH (2007)</w:t>
      </w:r>
      <w:r w:rsidR="003F4D87">
        <w:rPr>
          <w:rFonts w:ascii="Arial" w:eastAsia="宋体" w:hAnsi="Arial" w:cs="Arial" w:hint="eastAsia"/>
          <w:sz w:val="16"/>
          <w:szCs w:val="16"/>
        </w:rPr>
        <w:t xml:space="preserve"> </w:t>
      </w:r>
      <w:r w:rsidRPr="00A07424">
        <w:rPr>
          <w:rFonts w:ascii="Arial" w:eastAsia="宋体" w:hAnsi="Arial" w:cs="Arial"/>
          <w:sz w:val="16"/>
          <w:szCs w:val="16"/>
        </w:rPr>
        <w:t xml:space="preserve">Two species of </w:t>
      </w:r>
      <w:proofErr w:type="spellStart"/>
      <w:r w:rsidRPr="00BA7431">
        <w:rPr>
          <w:rFonts w:ascii="Arial" w:eastAsia="宋体" w:hAnsi="Arial" w:cs="Arial"/>
          <w:i/>
          <w:sz w:val="16"/>
          <w:szCs w:val="16"/>
        </w:rPr>
        <w:t>Cordyceps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simultaneously parasitic </w:t>
      </w:r>
      <w:proofErr w:type="spellStart"/>
      <w:r w:rsidRPr="00A07424">
        <w:rPr>
          <w:rFonts w:ascii="Arial" w:eastAsia="宋体" w:hAnsi="Arial" w:cs="Arial"/>
          <w:sz w:val="16"/>
          <w:szCs w:val="16"/>
        </w:rPr>
        <w:t>ona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larva of Lepidoptera. </w:t>
      </w:r>
      <w:proofErr w:type="spellStart"/>
      <w:proofErr w:type="gramStart"/>
      <w:r w:rsidRPr="00A07424">
        <w:rPr>
          <w:rFonts w:ascii="Arial" w:eastAsia="宋体" w:hAnsi="Arial" w:cs="Arial"/>
          <w:sz w:val="16"/>
          <w:szCs w:val="16"/>
        </w:rPr>
        <w:t>Mycosystema</w:t>
      </w:r>
      <w:proofErr w:type="spellEnd"/>
      <w:r w:rsidRPr="00A07424">
        <w:rPr>
          <w:rFonts w:ascii="Arial" w:eastAsia="宋体" w:hAnsi="Arial" w:cs="Arial"/>
          <w:sz w:val="16"/>
          <w:szCs w:val="16"/>
        </w:rPr>
        <w:t xml:space="preserve"> 26.</w:t>
      </w:r>
      <w:proofErr w:type="gramEnd"/>
    </w:p>
    <w:sectPr w:rsidR="00C853EB" w:rsidRPr="00A0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C" w:rsidRDefault="00411ACC" w:rsidP="009E0556">
      <w:r>
        <w:separator/>
      </w:r>
    </w:p>
  </w:endnote>
  <w:endnote w:type="continuationSeparator" w:id="0">
    <w:p w:rsidR="00411ACC" w:rsidRDefault="00411ACC" w:rsidP="009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C" w:rsidRDefault="00411ACC" w:rsidP="009E0556">
      <w:r>
        <w:separator/>
      </w:r>
    </w:p>
  </w:footnote>
  <w:footnote w:type="continuationSeparator" w:id="0">
    <w:p w:rsidR="00411ACC" w:rsidRDefault="00411ACC" w:rsidP="009E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4"/>
    <w:rsid w:val="00264128"/>
    <w:rsid w:val="003F4D87"/>
    <w:rsid w:val="00411ACC"/>
    <w:rsid w:val="00430AF5"/>
    <w:rsid w:val="00655470"/>
    <w:rsid w:val="008E074C"/>
    <w:rsid w:val="009A7F0B"/>
    <w:rsid w:val="009E0556"/>
    <w:rsid w:val="00A07424"/>
    <w:rsid w:val="00A75680"/>
    <w:rsid w:val="00A82DA3"/>
    <w:rsid w:val="00A960E4"/>
    <w:rsid w:val="00AC4E4E"/>
    <w:rsid w:val="00B262BE"/>
    <w:rsid w:val="00B62A52"/>
    <w:rsid w:val="00BA7431"/>
    <w:rsid w:val="00C853EB"/>
    <w:rsid w:val="00D656A4"/>
    <w:rsid w:val="00E120D1"/>
    <w:rsid w:val="00EB4E0E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E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05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05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A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E0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05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0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897/mycokeys.56.376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68DE-EF8A-449D-95E0-739DA6F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8020</Characters>
  <Application>Microsoft Office Word</Application>
  <DocSecurity>0</DocSecurity>
  <Lines>66</Lines>
  <Paragraphs>18</Paragraphs>
  <ScaleCrop>false</ScaleCrop>
  <Company>微软中国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Danny Haelewaters</cp:lastModifiedBy>
  <cp:revision>2</cp:revision>
  <dcterms:created xsi:type="dcterms:W3CDTF">2021-06-25T04:56:00Z</dcterms:created>
  <dcterms:modified xsi:type="dcterms:W3CDTF">2021-06-25T04:56:00Z</dcterms:modified>
</cp:coreProperties>
</file>