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83" w:rsidRPr="00EB7431" w:rsidRDefault="00EB7431" w:rsidP="00EB7431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B74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Monilochaetes </w:t>
      </w:r>
      <w:proofErr w:type="spellStart"/>
      <w:r w:rsidRPr="00EB74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pteridophytophila</w:t>
      </w:r>
      <w:proofErr w:type="spellEnd"/>
      <w:r w:rsidRPr="00EB74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B7431">
        <w:rPr>
          <w:rFonts w:ascii="Times New Roman" w:eastAsia="宋体" w:hAnsi="Times New Roman" w:cs="Times New Roman"/>
          <w:b/>
          <w:bCs/>
          <w:sz w:val="24"/>
          <w:szCs w:val="24"/>
        </w:rPr>
        <w:t>(</w:t>
      </w:r>
      <w:proofErr w:type="spellStart"/>
      <w:r w:rsidRPr="00EB7431">
        <w:rPr>
          <w:rFonts w:ascii="Times New Roman" w:eastAsia="宋体" w:hAnsi="Times New Roman" w:cs="Times New Roman"/>
          <w:b/>
          <w:bCs/>
          <w:sz w:val="24"/>
          <w:szCs w:val="24"/>
        </w:rPr>
        <w:t>Australiascaceae</w:t>
      </w:r>
      <w:proofErr w:type="spellEnd"/>
      <w:r w:rsidRPr="00EB743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B7431">
        <w:rPr>
          <w:rFonts w:ascii="Times New Roman" w:eastAsia="宋体" w:hAnsi="Times New Roman" w:cs="Times New Roman"/>
          <w:b/>
          <w:bCs/>
          <w:sz w:val="24"/>
          <w:szCs w:val="24"/>
        </w:rPr>
        <w:t>Glomerellales</w:t>
      </w:r>
      <w:proofErr w:type="spellEnd"/>
      <w:r w:rsidRPr="00EB7431">
        <w:rPr>
          <w:rFonts w:ascii="Times New Roman" w:eastAsia="宋体" w:hAnsi="Times New Roman" w:cs="Times New Roman"/>
          <w:b/>
          <w:bCs/>
          <w:sz w:val="24"/>
          <w:szCs w:val="24"/>
        </w:rPr>
        <w:t>), a new fungus from tree fern</w:t>
      </w:r>
    </w:p>
    <w:p w:rsidR="00EB7431" w:rsidRPr="004B2E39" w:rsidRDefault="00EB7431" w:rsidP="00EB7431">
      <w:pPr>
        <w:spacing w:beforeLines="50" w:before="156"/>
        <w:jc w:val="center"/>
        <w:rPr>
          <w:rStyle w:val="src"/>
          <w:rFonts w:ascii="Times New Roman" w:hAnsi="Times New Roman" w:cs="Times New Roman"/>
          <w:szCs w:val="21"/>
        </w:rPr>
      </w:pPr>
      <w:proofErr w:type="spellStart"/>
      <w:r w:rsidRPr="004B2E39">
        <w:rPr>
          <w:rStyle w:val="src"/>
          <w:rFonts w:ascii="Times New Roman" w:hAnsi="Times New Roman" w:cs="Times New Roman"/>
          <w:szCs w:val="21"/>
        </w:rPr>
        <w:t>Jingyi</w:t>
      </w:r>
      <w:proofErr w:type="spellEnd"/>
      <w:r w:rsidRPr="004B2E39">
        <w:rPr>
          <w:rStyle w:val="src"/>
          <w:rFonts w:ascii="Times New Roman" w:hAnsi="Times New Roman" w:cs="Times New Roman"/>
          <w:szCs w:val="21"/>
        </w:rPr>
        <w:t xml:space="preserve"> Zhang, </w:t>
      </w:r>
      <w:bookmarkStart w:id="0" w:name="OLE_LINK30"/>
      <w:bookmarkStart w:id="1" w:name="OLE_LINK34"/>
      <w:proofErr w:type="spellStart"/>
      <w:r w:rsidRPr="004B2E39">
        <w:rPr>
          <w:rStyle w:val="src"/>
          <w:rFonts w:ascii="Times New Roman" w:hAnsi="Times New Roman" w:cs="Times New Roman"/>
          <w:szCs w:val="21"/>
        </w:rPr>
        <w:t>Rungtiwa</w:t>
      </w:r>
      <w:bookmarkEnd w:id="0"/>
      <w:bookmarkEnd w:id="1"/>
      <w:proofErr w:type="spellEnd"/>
      <w:r w:rsidRPr="004B2E39">
        <w:rPr>
          <w:rStyle w:val="src"/>
          <w:rFonts w:ascii="Times New Roman" w:hAnsi="Times New Roman" w:cs="Times New Roman"/>
          <w:szCs w:val="21"/>
        </w:rPr>
        <w:t xml:space="preserve"> </w:t>
      </w:r>
      <w:proofErr w:type="spellStart"/>
      <w:r w:rsidRPr="004B2E39">
        <w:rPr>
          <w:rStyle w:val="src"/>
          <w:rFonts w:ascii="Times New Roman" w:hAnsi="Times New Roman" w:cs="Times New Roman"/>
          <w:szCs w:val="21"/>
        </w:rPr>
        <w:t>Phookamsak</w:t>
      </w:r>
      <w:proofErr w:type="spellEnd"/>
      <w:r w:rsidRPr="004B2E39">
        <w:rPr>
          <w:rStyle w:val="src"/>
          <w:rFonts w:ascii="Times New Roman" w:hAnsi="Times New Roman" w:cs="Times New Roman"/>
          <w:szCs w:val="21"/>
        </w:rPr>
        <w:t>,</w:t>
      </w:r>
      <w:r w:rsidRPr="004B2E39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B2E39">
        <w:rPr>
          <w:rFonts w:ascii="Times New Roman" w:hAnsi="Times New Roman" w:cs="Times New Roman"/>
          <w:szCs w:val="21"/>
        </w:rPr>
        <w:t>Ausana</w:t>
      </w:r>
      <w:proofErr w:type="spellEnd"/>
      <w:r w:rsidRPr="004B2E39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B2E39">
        <w:rPr>
          <w:rFonts w:ascii="Times New Roman" w:hAnsi="Times New Roman" w:cs="Times New Roman"/>
          <w:szCs w:val="21"/>
        </w:rPr>
        <w:t>Mapook</w:t>
      </w:r>
      <w:proofErr w:type="spellEnd"/>
      <w:r w:rsidRPr="004B2E39">
        <w:rPr>
          <w:rFonts w:ascii="Times New Roman" w:hAnsi="Times New Roman" w:cs="Times New Roman"/>
          <w:szCs w:val="21"/>
        </w:rPr>
        <w:t>,</w:t>
      </w:r>
      <w:r w:rsidRPr="004B2E39">
        <w:rPr>
          <w:rStyle w:val="src"/>
          <w:rFonts w:ascii="Times New Roman" w:hAnsi="Times New Roman" w:cs="Times New Roman"/>
          <w:szCs w:val="21"/>
        </w:rPr>
        <w:t xml:space="preserve"> </w:t>
      </w:r>
      <w:proofErr w:type="spellStart"/>
      <w:r w:rsidRPr="004B2E39">
        <w:rPr>
          <w:rStyle w:val="src"/>
          <w:rFonts w:ascii="Times New Roman" w:hAnsi="Times New Roman" w:cs="Times New Roman"/>
          <w:szCs w:val="21"/>
        </w:rPr>
        <w:t>Yongzhong</w:t>
      </w:r>
      <w:proofErr w:type="spellEnd"/>
      <w:r w:rsidRPr="004B2E39">
        <w:rPr>
          <w:rStyle w:val="src"/>
          <w:rFonts w:ascii="Times New Roman" w:hAnsi="Times New Roman" w:cs="Times New Roman"/>
          <w:szCs w:val="21"/>
        </w:rPr>
        <w:t xml:space="preserve"> Lu &amp; </w:t>
      </w:r>
      <w:bookmarkStart w:id="2" w:name="OLE_LINK12"/>
      <w:proofErr w:type="spellStart"/>
      <w:r w:rsidRPr="004B2E39">
        <w:rPr>
          <w:rStyle w:val="src"/>
          <w:rFonts w:ascii="Times New Roman" w:hAnsi="Times New Roman" w:cs="Times New Roman"/>
          <w:szCs w:val="21"/>
        </w:rPr>
        <w:t>Menglan</w:t>
      </w:r>
      <w:proofErr w:type="spellEnd"/>
      <w:r w:rsidRPr="004B2E39">
        <w:rPr>
          <w:rStyle w:val="src"/>
          <w:rFonts w:ascii="Times New Roman" w:hAnsi="Times New Roman" w:cs="Times New Roman"/>
          <w:szCs w:val="21"/>
        </w:rPr>
        <w:t xml:space="preserve"> </w:t>
      </w:r>
      <w:bookmarkStart w:id="3" w:name="OLE_LINK43"/>
      <w:bookmarkStart w:id="4" w:name="OLE_LINK44"/>
      <w:proofErr w:type="spellStart"/>
      <w:r w:rsidRPr="004B2E39">
        <w:rPr>
          <w:rStyle w:val="src"/>
          <w:rFonts w:ascii="Times New Roman" w:hAnsi="Times New Roman" w:cs="Times New Roman"/>
          <w:szCs w:val="21"/>
        </w:rPr>
        <w:t>Lv</w:t>
      </w:r>
      <w:bookmarkEnd w:id="2"/>
      <w:bookmarkEnd w:id="3"/>
      <w:bookmarkEnd w:id="4"/>
      <w:proofErr w:type="spellEnd"/>
    </w:p>
    <w:p w:rsidR="00EB7431" w:rsidRPr="00EB7431" w:rsidRDefault="00EB7431" w:rsidP="00EB7431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EB7431">
        <w:rPr>
          <w:rFonts w:ascii="Times New Roman" w:hAnsi="Times New Roman" w:cs="Times New Roman"/>
          <w:b/>
          <w:sz w:val="24"/>
          <w:szCs w:val="24"/>
        </w:rPr>
        <w:t>Supplementary:</w:t>
      </w:r>
    </w:p>
    <w:p w:rsidR="00EB7431" w:rsidRPr="00EB7431" w:rsidRDefault="00EB7431" w:rsidP="00EB7431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B7431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0C3C7F" wp14:editId="7E79CCEB">
            <wp:extent cx="5274310" cy="64516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6MLLSUITS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31" w:rsidRPr="00EB7431" w:rsidRDefault="00EB7431" w:rsidP="00EB743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AFAF8"/>
        </w:rPr>
      </w:pPr>
    </w:p>
    <w:p w:rsidR="00EB7431" w:rsidRPr="00EB7431" w:rsidRDefault="00EB7431" w:rsidP="00EB7431">
      <w:pPr>
        <w:rPr>
          <w:rStyle w:val="src"/>
          <w:rFonts w:ascii="Times New Roman" w:hAnsi="Times New Roman" w:cs="Times New Roman"/>
          <w:sz w:val="24"/>
          <w:szCs w:val="24"/>
        </w:rPr>
      </w:pPr>
      <w:r w:rsidRPr="00EB7431">
        <w:rPr>
          <w:rStyle w:val="src"/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EB7431">
        <w:rPr>
          <w:rStyle w:val="src"/>
          <w:rFonts w:ascii="Times New Roman" w:hAnsi="Times New Roman" w:cs="Times New Roman"/>
          <w:sz w:val="24"/>
          <w:szCs w:val="24"/>
        </w:rPr>
        <w:t xml:space="preserve">Phylogenetic tree generated from maximum likelihood (ML) analysis based on a concatenated LSU-ITS-SSU-RPB2 sequences dataset. Bootstrap values for maximum likelihood equal to or greater than 70% and Bayesian posterior probability equal to or greater than 0.95 PP are indicated at the nodes as MLBS/PP. Hyphen (“-”) indicates a value lower than 70% for MLBS and a posterior probability lower than </w:t>
      </w:r>
      <w:r w:rsidRPr="00EB7431">
        <w:rPr>
          <w:rStyle w:val="src"/>
          <w:rFonts w:ascii="Times New Roman" w:hAnsi="Times New Roman" w:cs="Times New Roman"/>
          <w:sz w:val="24"/>
          <w:szCs w:val="24"/>
        </w:rPr>
        <w:lastRenderedPageBreak/>
        <w:t xml:space="preserve">0.95 PP for BI analyses. The newly generated strain is shown in red bold. Ex-type strains are indicated by black bold. </w:t>
      </w:r>
      <w:proofErr w:type="spellStart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>Collariella</w:t>
      </w:r>
      <w:proofErr w:type="spellEnd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>bostrychodes</w:t>
      </w:r>
      <w:proofErr w:type="spellEnd"/>
      <w:r w:rsidRPr="00EB7431">
        <w:rPr>
          <w:rStyle w:val="src"/>
          <w:rFonts w:ascii="Times New Roman" w:hAnsi="Times New Roman" w:cs="Times New Roman"/>
          <w:sz w:val="24"/>
          <w:szCs w:val="24"/>
        </w:rPr>
        <w:t xml:space="preserve"> (CBS 586.83), </w:t>
      </w:r>
      <w:proofErr w:type="spellStart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>Corynascus</w:t>
      </w:r>
      <w:proofErr w:type="spellEnd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>fumimontanus</w:t>
      </w:r>
      <w:proofErr w:type="spellEnd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 xml:space="preserve"> </w:t>
      </w:r>
      <w:r w:rsidRPr="00EB7431">
        <w:rPr>
          <w:rStyle w:val="src"/>
          <w:rFonts w:ascii="Times New Roman" w:hAnsi="Times New Roman" w:cs="Times New Roman"/>
          <w:sz w:val="24"/>
          <w:szCs w:val="24"/>
        </w:rPr>
        <w:t xml:space="preserve">(CBS 137294) and </w:t>
      </w:r>
      <w:proofErr w:type="spellStart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>Leptosillia</w:t>
      </w:r>
      <w:proofErr w:type="spellEnd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>pistaciae</w:t>
      </w:r>
      <w:proofErr w:type="spellEnd"/>
      <w:r w:rsidRPr="00EB7431">
        <w:rPr>
          <w:rStyle w:val="src"/>
          <w:rFonts w:ascii="Times New Roman" w:hAnsi="Times New Roman" w:cs="Times New Roman"/>
          <w:i/>
          <w:sz w:val="24"/>
          <w:szCs w:val="24"/>
        </w:rPr>
        <w:t xml:space="preserve"> </w:t>
      </w:r>
      <w:r w:rsidRPr="00EB7431">
        <w:rPr>
          <w:rStyle w:val="src"/>
          <w:rFonts w:ascii="Times New Roman" w:hAnsi="Times New Roman" w:cs="Times New Roman"/>
          <w:sz w:val="24"/>
          <w:szCs w:val="24"/>
        </w:rPr>
        <w:t>(CBS 128196) are used as outgroup taxa</w:t>
      </w:r>
    </w:p>
    <w:p w:rsidR="00EB7431" w:rsidRPr="00EB7431" w:rsidRDefault="00EB7431" w:rsidP="00184A5D">
      <w:pPr>
        <w:rPr>
          <w:rStyle w:val="src"/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EB7431" w:rsidRPr="00EB7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1"/>
    <w:rsid w:val="00141583"/>
    <w:rsid w:val="00184A5D"/>
    <w:rsid w:val="004B2E39"/>
    <w:rsid w:val="006A4EC3"/>
    <w:rsid w:val="00774DDD"/>
    <w:rsid w:val="00AC5BC0"/>
    <w:rsid w:val="00EB7431"/>
    <w:rsid w:val="00F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7431"/>
    <w:rPr>
      <w:i/>
      <w:iCs/>
    </w:rPr>
  </w:style>
  <w:style w:type="character" w:customStyle="1" w:styleId="src">
    <w:name w:val="src"/>
    <w:basedOn w:val="a0"/>
    <w:rsid w:val="00EB7431"/>
  </w:style>
  <w:style w:type="paragraph" w:styleId="a4">
    <w:name w:val="Balloon Text"/>
    <w:basedOn w:val="a"/>
    <w:link w:val="Char"/>
    <w:uiPriority w:val="99"/>
    <w:semiHidden/>
    <w:unhideWhenUsed/>
    <w:rsid w:val="00EB74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7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7431"/>
    <w:rPr>
      <w:i/>
      <w:iCs/>
    </w:rPr>
  </w:style>
  <w:style w:type="character" w:customStyle="1" w:styleId="src">
    <w:name w:val="src"/>
    <w:basedOn w:val="a0"/>
    <w:rsid w:val="00EB7431"/>
  </w:style>
  <w:style w:type="paragraph" w:styleId="a4">
    <w:name w:val="Balloon Text"/>
    <w:basedOn w:val="a"/>
    <w:link w:val="Char"/>
    <w:uiPriority w:val="99"/>
    <w:semiHidden/>
    <w:unhideWhenUsed/>
    <w:rsid w:val="00EB74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7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dcterms:created xsi:type="dcterms:W3CDTF">2021-06-21T16:03:00Z</dcterms:created>
  <dcterms:modified xsi:type="dcterms:W3CDTF">2021-06-21T16:08:00Z</dcterms:modified>
</cp:coreProperties>
</file>